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DD" w:rsidRDefault="005E4EDD" w:rsidP="005E4EDD">
      <w:pPr>
        <w:pStyle w:val="Ttulo3"/>
        <w:jc w:val="center"/>
        <w:rPr>
          <w:rFonts w:ascii="Calibri" w:hAnsi="Calibri" w:cs="Arial"/>
          <w:color w:val="000000" w:themeColor="text1"/>
          <w:sz w:val="52"/>
          <w:szCs w:val="52"/>
        </w:rPr>
      </w:pPr>
      <w:bookmarkStart w:id="0" w:name="_Toc370111814"/>
      <w:bookmarkStart w:id="1" w:name="_Toc397006265"/>
      <w:bookmarkStart w:id="2" w:name="_GoBack"/>
      <w:bookmarkEnd w:id="2"/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4EDC627" wp14:editId="10D7A781">
            <wp:simplePos x="0" y="0"/>
            <wp:positionH relativeFrom="column">
              <wp:posOffset>148590</wp:posOffset>
            </wp:positionH>
            <wp:positionV relativeFrom="paragraph">
              <wp:posOffset>-14605</wp:posOffset>
            </wp:positionV>
            <wp:extent cx="1581150" cy="819150"/>
            <wp:effectExtent l="0" t="0" r="0" b="0"/>
            <wp:wrapNone/>
            <wp:docPr id="400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4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EDD" w:rsidRDefault="005E4EDD" w:rsidP="005E4EDD">
      <w:pPr>
        <w:pStyle w:val="Ttulo3"/>
        <w:jc w:val="center"/>
        <w:rPr>
          <w:rFonts w:ascii="Calibri" w:hAnsi="Calibri" w:cs="Arial"/>
          <w:color w:val="000000" w:themeColor="text1"/>
          <w:sz w:val="52"/>
          <w:szCs w:val="52"/>
        </w:rPr>
      </w:pPr>
    </w:p>
    <w:p w:rsidR="003217B7" w:rsidRPr="003217B7" w:rsidRDefault="003217B7" w:rsidP="005E4EDD">
      <w:pPr>
        <w:pStyle w:val="Ttulo3"/>
        <w:jc w:val="center"/>
        <w:rPr>
          <w:rFonts w:ascii="Calibri" w:hAnsi="Calibri" w:cs="Arial"/>
          <w:color w:val="000000" w:themeColor="text1"/>
          <w:sz w:val="52"/>
          <w:szCs w:val="52"/>
        </w:rPr>
      </w:pPr>
      <w:r w:rsidRPr="003217B7">
        <w:rPr>
          <w:rFonts w:ascii="Calibri" w:hAnsi="Calibri" w:cs="Arial"/>
          <w:color w:val="000000" w:themeColor="text1"/>
          <w:sz w:val="52"/>
          <w:szCs w:val="52"/>
        </w:rPr>
        <w:t>Visión</w:t>
      </w:r>
      <w:bookmarkEnd w:id="0"/>
      <w:r w:rsidRPr="003217B7">
        <w:rPr>
          <w:rFonts w:ascii="Calibri" w:hAnsi="Calibri" w:cs="Arial"/>
          <w:color w:val="000000" w:themeColor="text1"/>
          <w:sz w:val="52"/>
          <w:szCs w:val="52"/>
        </w:rPr>
        <w:t xml:space="preserve"> de futuro</w:t>
      </w:r>
      <w:bookmarkEnd w:id="1"/>
    </w:p>
    <w:p w:rsidR="003217B7" w:rsidRPr="003217B7" w:rsidRDefault="003217B7" w:rsidP="003217B7">
      <w:pPr>
        <w:pStyle w:val="Prrafodelista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52"/>
          <w:szCs w:val="52"/>
          <w:lang w:val="es-ES"/>
        </w:rPr>
      </w:pPr>
    </w:p>
    <w:p w:rsidR="003217B7" w:rsidRPr="005E4EDD" w:rsidRDefault="003217B7" w:rsidP="005E4EDD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52"/>
          <w:szCs w:val="52"/>
        </w:rPr>
      </w:pPr>
      <w:r w:rsidRPr="005E4EDD">
        <w:rPr>
          <w:rFonts w:ascii="Calibri" w:hAnsi="Calibri" w:cs="Arial"/>
          <w:sz w:val="52"/>
          <w:szCs w:val="52"/>
        </w:rPr>
        <w:t>En el año 2033, el Instituto de Información Estadística y Geográfica del Estado de Jalisco es la organización pública responsable de pensar el territorio y comprender su situación y realidad dinámica, ofreciendo con ello una guía para la toma de decisiones de los agentes económicos y sociales; es un reconocido marco de referencia para la evaluación objetiva de intervenciones públicas y cambios que interesan a la sociedad.</w:t>
      </w:r>
    </w:p>
    <w:p w:rsidR="00077898" w:rsidRPr="003217B7" w:rsidRDefault="005A1C94" w:rsidP="003217B7">
      <w:pPr>
        <w:rPr>
          <w:rFonts w:ascii="Calibri" w:hAnsi="Calibri"/>
          <w:sz w:val="52"/>
          <w:szCs w:val="52"/>
        </w:rPr>
      </w:pPr>
    </w:p>
    <w:sectPr w:rsidR="00077898" w:rsidRPr="003217B7" w:rsidSect="005E4ED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1C7E"/>
    <w:multiLevelType w:val="hybridMultilevel"/>
    <w:tmpl w:val="CDFE1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61"/>
    <w:rsid w:val="00162761"/>
    <w:rsid w:val="003217B7"/>
    <w:rsid w:val="005A1C94"/>
    <w:rsid w:val="005E4EDD"/>
    <w:rsid w:val="00BE0849"/>
    <w:rsid w:val="00E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76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6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76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627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2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LSALVAREZ</dc:creator>
  <cp:lastModifiedBy>Jose-Manuel</cp:lastModifiedBy>
  <cp:revision>2</cp:revision>
  <dcterms:created xsi:type="dcterms:W3CDTF">2017-03-10T18:22:00Z</dcterms:created>
  <dcterms:modified xsi:type="dcterms:W3CDTF">2017-03-10T18:22:00Z</dcterms:modified>
</cp:coreProperties>
</file>